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408" w:rsidRDefault="006C3408" w:rsidP="006C3408">
      <w:pPr>
        <w:pStyle w:val="1"/>
        <w:numPr>
          <w:ilvl w:val="1"/>
          <w:numId w:val="1"/>
        </w:numPr>
        <w:tabs>
          <w:tab w:val="left" w:pos="2009"/>
        </w:tabs>
        <w:ind w:left="2008" w:hanging="495"/>
        <w:jc w:val="left"/>
      </w:pPr>
      <w:r>
        <w:t>Инженерное оборудование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подземные</w:t>
      </w:r>
      <w:r>
        <w:rPr>
          <w:spacing w:val="-4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города</w:t>
      </w:r>
    </w:p>
    <w:p w:rsidR="006C3408" w:rsidRDefault="006C3408" w:rsidP="006C3408">
      <w:pPr>
        <w:pStyle w:val="a3"/>
        <w:spacing w:before="6"/>
        <w:ind w:left="0"/>
        <w:rPr>
          <w:b/>
          <w:sz w:val="37"/>
        </w:rPr>
      </w:pPr>
    </w:p>
    <w:p w:rsidR="006C3408" w:rsidRDefault="006C3408" w:rsidP="006C3408">
      <w:pPr>
        <w:pStyle w:val="a3"/>
        <w:spacing w:before="1" w:line="360" w:lineRule="auto"/>
        <w:ind w:right="551" w:firstLine="566"/>
        <w:jc w:val="both"/>
      </w:pPr>
      <w:r>
        <w:t>При составлении схемы территориального планирования муниципального</w:t>
      </w:r>
      <w:r>
        <w:rPr>
          <w:spacing w:val="1"/>
        </w:rPr>
        <w:t xml:space="preserve"> </w:t>
      </w:r>
      <w:r>
        <w:t>поселения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округа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снабжения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водой,</w:t>
      </w:r>
      <w:r>
        <w:rPr>
          <w:spacing w:val="1"/>
        </w:rPr>
        <w:t xml:space="preserve"> </w:t>
      </w:r>
      <w:r>
        <w:t>теплом,</w:t>
      </w:r>
      <w:r>
        <w:rPr>
          <w:spacing w:val="1"/>
        </w:rPr>
        <w:t xml:space="preserve"> </w:t>
      </w:r>
      <w:r>
        <w:t>газом,</w:t>
      </w:r>
      <w:r>
        <w:rPr>
          <w:spacing w:val="1"/>
        </w:rPr>
        <w:t xml:space="preserve"> </w:t>
      </w:r>
      <w:r>
        <w:t>электроэнергией,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конкретным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планировочным</w:t>
      </w:r>
      <w:r>
        <w:rPr>
          <w:spacing w:val="-67"/>
        </w:rPr>
        <w:t xml:space="preserve"> </w:t>
      </w:r>
      <w:r>
        <w:t>условиям и быть обоснован расчетами и технико-экономическим анализом. Для</w:t>
      </w:r>
      <w:r>
        <w:rPr>
          <w:spacing w:val="-67"/>
        </w:rPr>
        <w:t xml:space="preserve"> </w:t>
      </w:r>
      <w:r>
        <w:t>эксплуатации этих источников строят специальные сооружения: водозаборные</w:t>
      </w:r>
      <w:r>
        <w:rPr>
          <w:spacing w:val="1"/>
        </w:rPr>
        <w:t xml:space="preserve"> </w:t>
      </w:r>
      <w:r>
        <w:t>станции с системой насосных и очистных сооружений, теплоэлектростанции</w:t>
      </w:r>
      <w:r>
        <w:rPr>
          <w:spacing w:val="1"/>
        </w:rPr>
        <w:t xml:space="preserve"> </w:t>
      </w:r>
      <w:r>
        <w:t>(ТЭЦ),</w:t>
      </w:r>
      <w:r>
        <w:rPr>
          <w:spacing w:val="1"/>
        </w:rPr>
        <w:t xml:space="preserve"> </w:t>
      </w:r>
      <w:proofErr w:type="spellStart"/>
      <w:r>
        <w:t>газгольдерные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газораспределительные</w:t>
      </w:r>
      <w:r>
        <w:rPr>
          <w:spacing w:val="1"/>
        </w:rPr>
        <w:t xml:space="preserve"> </w:t>
      </w:r>
      <w:r>
        <w:t>станции</w:t>
      </w:r>
      <w:r>
        <w:rPr>
          <w:spacing w:val="1"/>
        </w:rPr>
        <w:t xml:space="preserve"> </w:t>
      </w:r>
      <w:r>
        <w:t>(ГРС).</w:t>
      </w:r>
      <w:r>
        <w:rPr>
          <w:spacing w:val="7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сооружения</w:t>
      </w:r>
      <w:r>
        <w:rPr>
          <w:spacing w:val="1"/>
        </w:rPr>
        <w:t xml:space="preserve"> </w:t>
      </w:r>
      <w:r>
        <w:t>требуют санитарно-защитных зон,</w:t>
      </w:r>
      <w:r>
        <w:rPr>
          <w:spacing w:val="1"/>
        </w:rPr>
        <w:t xml:space="preserve"> </w:t>
      </w:r>
      <w:r>
        <w:t>занимают большие</w:t>
      </w:r>
      <w:r>
        <w:rPr>
          <w:spacing w:val="70"/>
        </w:rPr>
        <w:t xml:space="preserve"> </w:t>
      </w:r>
      <w:r>
        <w:t>территории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пределов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ТЭЦ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пределов</w:t>
      </w:r>
      <w:r>
        <w:rPr>
          <w:spacing w:val="1"/>
        </w:rPr>
        <w:t xml:space="preserve"> </w:t>
      </w:r>
      <w:r>
        <w:t>селитебной</w:t>
      </w:r>
      <w:r>
        <w:rPr>
          <w:spacing w:val="1"/>
        </w:rPr>
        <w:t xml:space="preserve"> </w:t>
      </w:r>
      <w:r>
        <w:t>территории.</w:t>
      </w:r>
    </w:p>
    <w:p w:rsidR="006C3408" w:rsidRDefault="006C3408" w:rsidP="006C3408">
      <w:pPr>
        <w:pStyle w:val="a3"/>
        <w:spacing w:before="1" w:line="360" w:lineRule="auto"/>
        <w:ind w:right="547" w:firstLine="566"/>
        <w:jc w:val="both"/>
        <w:sectPr w:rsidR="006C3408">
          <w:pgSz w:w="11900" w:h="16820"/>
          <w:pgMar w:top="1000" w:right="580" w:bottom="280" w:left="900" w:header="699" w:footer="0" w:gutter="0"/>
          <w:cols w:space="720"/>
        </w:sectPr>
      </w:pPr>
      <w:r>
        <w:t>Современное благоустройство города требует также устройства развитой</w:t>
      </w:r>
      <w:r>
        <w:rPr>
          <w:spacing w:val="1"/>
        </w:rPr>
        <w:t xml:space="preserve"> </w:t>
      </w:r>
      <w:r>
        <w:t>канализации для удаления с городской территории сточных вод: хозяйственн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бытовых, производственных, ливневых. Все загрязненные сточные воды перед</w:t>
      </w:r>
      <w:r>
        <w:rPr>
          <w:spacing w:val="1"/>
        </w:rPr>
        <w:t xml:space="preserve"> </w:t>
      </w:r>
      <w:r>
        <w:t>сбросом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водоем</w:t>
      </w:r>
      <w:r>
        <w:rPr>
          <w:spacing w:val="1"/>
        </w:rPr>
        <w:t xml:space="preserve"> </w:t>
      </w:r>
      <w:r>
        <w:t>подвергаются</w:t>
      </w:r>
      <w:r>
        <w:rPr>
          <w:spacing w:val="1"/>
        </w:rPr>
        <w:t xml:space="preserve"> </w:t>
      </w:r>
      <w:r>
        <w:t>очистке.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устраивают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очистных</w:t>
      </w:r>
      <w:r>
        <w:rPr>
          <w:spacing w:val="58"/>
        </w:rPr>
        <w:t xml:space="preserve"> </w:t>
      </w:r>
      <w:r>
        <w:t>сооружений:</w:t>
      </w:r>
      <w:r>
        <w:rPr>
          <w:spacing w:val="58"/>
        </w:rPr>
        <w:t xml:space="preserve"> </w:t>
      </w:r>
      <w:r>
        <w:t>поля</w:t>
      </w:r>
      <w:r>
        <w:rPr>
          <w:spacing w:val="60"/>
        </w:rPr>
        <w:t xml:space="preserve"> </w:t>
      </w:r>
      <w:r>
        <w:t>орошения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фильтрации,</w:t>
      </w:r>
      <w:r>
        <w:rPr>
          <w:spacing w:val="61"/>
        </w:rPr>
        <w:t xml:space="preserve"> </w:t>
      </w:r>
      <w:proofErr w:type="spellStart"/>
      <w:r>
        <w:t>биологчиеские</w:t>
      </w:r>
      <w:proofErr w:type="spellEnd"/>
      <w:r>
        <w:rPr>
          <w:spacing w:val="59"/>
        </w:rPr>
        <w:t xml:space="preserve"> </w:t>
      </w:r>
      <w:r>
        <w:t>п</w:t>
      </w:r>
      <w:bookmarkStart w:id="0" w:name="_GoBack"/>
      <w:bookmarkEnd w:id="0"/>
      <w:r>
        <w:t>руды,</w:t>
      </w:r>
    </w:p>
    <w:p w:rsidR="006C3408" w:rsidRDefault="006C3408" w:rsidP="006C3408">
      <w:pPr>
        <w:pStyle w:val="a3"/>
        <w:spacing w:before="89"/>
        <w:jc w:val="both"/>
      </w:pPr>
      <w:r>
        <w:lastRenderedPageBreak/>
        <w:t>канализационные</w:t>
      </w:r>
      <w:r>
        <w:rPr>
          <w:spacing w:val="-3"/>
        </w:rPr>
        <w:t xml:space="preserve"> </w:t>
      </w:r>
      <w:r>
        <w:t>очистные</w:t>
      </w:r>
      <w:r>
        <w:rPr>
          <w:spacing w:val="-2"/>
        </w:rPr>
        <w:t xml:space="preserve"> </w:t>
      </w:r>
      <w:r>
        <w:t>станции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</w:p>
    <w:p w:rsidR="006C3408" w:rsidRDefault="006C3408" w:rsidP="006C3408">
      <w:pPr>
        <w:pStyle w:val="a3"/>
        <w:spacing w:before="163" w:line="360" w:lineRule="auto"/>
        <w:ind w:right="547" w:firstLine="566"/>
        <w:jc w:val="both"/>
      </w:pPr>
      <w:r>
        <w:t>Кроме того, в схеме территориального планирования населённого пункта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удаления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обезвреживания</w:t>
      </w:r>
      <w:r>
        <w:rPr>
          <w:spacing w:val="1"/>
        </w:rPr>
        <w:t xml:space="preserve"> </w:t>
      </w:r>
      <w:r>
        <w:t>твердых</w:t>
      </w:r>
      <w:r>
        <w:rPr>
          <w:spacing w:val="1"/>
        </w:rPr>
        <w:t xml:space="preserve"> </w:t>
      </w:r>
      <w:r>
        <w:t>отбросов:</w:t>
      </w:r>
      <w:r>
        <w:rPr>
          <w:spacing w:val="1"/>
        </w:rPr>
        <w:t xml:space="preserve"> </w:t>
      </w:r>
      <w:r>
        <w:t>усовершенствованные</w:t>
      </w:r>
      <w:r>
        <w:rPr>
          <w:spacing w:val="1"/>
        </w:rPr>
        <w:t xml:space="preserve"> </w:t>
      </w:r>
      <w:r>
        <w:t>свалки-полигоны,</w:t>
      </w:r>
      <w:r>
        <w:rPr>
          <w:spacing w:val="1"/>
        </w:rPr>
        <w:t xml:space="preserve"> </w:t>
      </w:r>
      <w:r>
        <w:t>склады</w:t>
      </w:r>
      <w:r>
        <w:rPr>
          <w:spacing w:val="1"/>
        </w:rPr>
        <w:t xml:space="preserve"> </w:t>
      </w:r>
      <w:r>
        <w:t>компоста,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крупнейших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мусороперерабатывающие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мусоросжигательные заводы. Эти устройства размещают за пределами города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санитарно-защитными зонами.</w:t>
      </w:r>
    </w:p>
    <w:p w:rsidR="006C3408" w:rsidRDefault="006C3408" w:rsidP="006C3408">
      <w:pPr>
        <w:pStyle w:val="a3"/>
        <w:spacing w:before="1" w:line="360" w:lineRule="auto"/>
        <w:ind w:right="549" w:firstLine="566"/>
        <w:jc w:val="both"/>
      </w:pPr>
      <w:r>
        <w:t>Для того чтобы соединить все сооружения</w:t>
      </w:r>
      <w:r>
        <w:rPr>
          <w:spacing w:val="1"/>
        </w:rPr>
        <w:t xml:space="preserve"> </w:t>
      </w:r>
      <w:r>
        <w:t>источников воды, тепла, газа,</w:t>
      </w:r>
      <w:r>
        <w:rPr>
          <w:spacing w:val="1"/>
        </w:rPr>
        <w:t xml:space="preserve"> </w:t>
      </w:r>
      <w:r>
        <w:t>электроэнергии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сточные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другие выбросы в приемники, в городе прокладывают подземные инженерные</w:t>
      </w:r>
      <w:r>
        <w:rPr>
          <w:spacing w:val="1"/>
        </w:rPr>
        <w:t xml:space="preserve"> </w:t>
      </w:r>
      <w:r>
        <w:t>сети.</w:t>
      </w:r>
      <w:r>
        <w:rPr>
          <w:spacing w:val="1"/>
        </w:rPr>
        <w:t xml:space="preserve"> </w:t>
      </w:r>
      <w:proofErr w:type="gramStart"/>
      <w:r>
        <w:t>К</w:t>
      </w:r>
      <w:r>
        <w:rPr>
          <w:spacing w:val="1"/>
        </w:rPr>
        <w:t xml:space="preserve"> </w:t>
      </w:r>
      <w:r>
        <w:t>инженерным</w:t>
      </w:r>
      <w:r>
        <w:rPr>
          <w:spacing w:val="1"/>
        </w:rPr>
        <w:t xml:space="preserve"> </w:t>
      </w:r>
      <w:r>
        <w:t>подземным</w:t>
      </w:r>
      <w:r>
        <w:rPr>
          <w:spacing w:val="1"/>
        </w:rPr>
        <w:t xml:space="preserve"> </w:t>
      </w:r>
      <w:r>
        <w:t>сетям</w:t>
      </w:r>
      <w:r>
        <w:rPr>
          <w:spacing w:val="1"/>
        </w:rPr>
        <w:t xml:space="preserve"> </w:t>
      </w:r>
      <w:r>
        <w:t>относятся:</w:t>
      </w:r>
      <w:r>
        <w:rPr>
          <w:spacing w:val="71"/>
        </w:rPr>
        <w:t xml:space="preserve"> </w:t>
      </w:r>
      <w:r>
        <w:t>трубопроводы</w:t>
      </w:r>
      <w:r>
        <w:rPr>
          <w:spacing w:val="1"/>
        </w:rPr>
        <w:t xml:space="preserve"> </w:t>
      </w:r>
      <w:r>
        <w:t>водоснабжения</w:t>
      </w:r>
      <w:r>
        <w:rPr>
          <w:spacing w:val="1"/>
        </w:rPr>
        <w:t xml:space="preserve"> </w:t>
      </w:r>
      <w:r>
        <w:t>(хозяйственно-питьевого,</w:t>
      </w:r>
      <w:r>
        <w:rPr>
          <w:spacing w:val="1"/>
        </w:rPr>
        <w:t xml:space="preserve"> </w:t>
      </w:r>
      <w:r>
        <w:t>промышленного,</w:t>
      </w:r>
      <w:r>
        <w:rPr>
          <w:spacing w:val="1"/>
        </w:rPr>
        <w:t xml:space="preserve"> </w:t>
      </w:r>
      <w:r>
        <w:t>поливочного),</w:t>
      </w:r>
      <w:r>
        <w:rPr>
          <w:spacing w:val="1"/>
        </w:rPr>
        <w:t xml:space="preserve"> </w:t>
      </w:r>
      <w:r>
        <w:t>канализации (хозяйственно-бытовой, промышленной, ливневой – самотечной и</w:t>
      </w:r>
      <w:r>
        <w:rPr>
          <w:spacing w:val="1"/>
        </w:rPr>
        <w:t xml:space="preserve"> </w:t>
      </w:r>
      <w:r>
        <w:t>напорной), тепло- и газоснабжения (низкого, среднего и высокого давления);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электроснабжения</w:t>
      </w:r>
      <w:r>
        <w:rPr>
          <w:spacing w:val="1"/>
        </w:rPr>
        <w:t xml:space="preserve"> </w:t>
      </w:r>
      <w:r>
        <w:t>(высокого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низкого</w:t>
      </w:r>
      <w:r>
        <w:rPr>
          <w:spacing w:val="1"/>
        </w:rPr>
        <w:t xml:space="preserve"> </w:t>
      </w:r>
      <w:r>
        <w:t>напряжения),</w:t>
      </w:r>
      <w:r>
        <w:rPr>
          <w:spacing w:val="7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(телефонные,</w:t>
      </w:r>
      <w:r>
        <w:rPr>
          <w:spacing w:val="1"/>
        </w:rPr>
        <w:t xml:space="preserve"> </w:t>
      </w:r>
      <w:r>
        <w:t>радиотрансляционные,</w:t>
      </w:r>
      <w:r>
        <w:rPr>
          <w:spacing w:val="1"/>
        </w:rPr>
        <w:t xml:space="preserve"> </w:t>
      </w:r>
      <w:r>
        <w:t>телеграфные,</w:t>
      </w:r>
      <w:r>
        <w:rPr>
          <w:spacing w:val="1"/>
        </w:rPr>
        <w:t xml:space="preserve"> </w:t>
      </w:r>
      <w:r>
        <w:t>сигнальные),</w:t>
      </w:r>
      <w:r>
        <w:rPr>
          <w:spacing w:val="1"/>
        </w:rPr>
        <w:t xml:space="preserve"> </w:t>
      </w:r>
      <w:r>
        <w:t>коллекторы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трубопроводов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специализированные.</w:t>
      </w:r>
      <w:proofErr w:type="gramEnd"/>
    </w:p>
    <w:p w:rsidR="006C3408" w:rsidRDefault="006C3408" w:rsidP="006C3408">
      <w:pPr>
        <w:pStyle w:val="a3"/>
        <w:spacing w:line="360" w:lineRule="auto"/>
        <w:ind w:right="552" w:firstLine="566"/>
        <w:jc w:val="both"/>
      </w:pPr>
      <w:r>
        <w:t>При</w:t>
      </w:r>
      <w:r>
        <w:rPr>
          <w:spacing w:val="1"/>
        </w:rPr>
        <w:t xml:space="preserve"> </w:t>
      </w:r>
      <w:r>
        <w:t>строительстве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реконструкции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подземные инженерные сети проектируют комплексно. Городские инженерные</w:t>
      </w:r>
      <w:r>
        <w:rPr>
          <w:spacing w:val="1"/>
        </w:rPr>
        <w:t xml:space="preserve"> </w:t>
      </w:r>
      <w:r>
        <w:t>сети трассируются главным образом по улицам, располагаясь прямолинейно, по</w:t>
      </w:r>
      <w:r>
        <w:rPr>
          <w:spacing w:val="-68"/>
        </w:rPr>
        <w:t xml:space="preserve"> </w:t>
      </w:r>
      <w:r>
        <w:t>возможности параллельно</w:t>
      </w:r>
      <w:r>
        <w:rPr>
          <w:spacing w:val="1"/>
        </w:rPr>
        <w:t xml:space="preserve"> </w:t>
      </w:r>
      <w:r>
        <w:t>красным</w:t>
      </w:r>
      <w:r>
        <w:rPr>
          <w:spacing w:val="1"/>
        </w:rPr>
        <w:t xml:space="preserve"> </w:t>
      </w:r>
      <w:r>
        <w:t>линиям.</w:t>
      </w:r>
    </w:p>
    <w:p w:rsidR="000B4CFA" w:rsidRDefault="006C3408" w:rsidP="006C3408">
      <w:pPr>
        <w:pStyle w:val="a3"/>
        <w:spacing w:line="360" w:lineRule="auto"/>
        <w:ind w:right="550" w:firstLine="566"/>
        <w:jc w:val="both"/>
      </w:pPr>
      <w:r>
        <w:t>Необходимо</w:t>
      </w:r>
      <w:r>
        <w:rPr>
          <w:spacing w:val="1"/>
        </w:rPr>
        <w:t xml:space="preserve"> </w:t>
      </w:r>
      <w:r>
        <w:t>помнить,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крупный</w:t>
      </w:r>
      <w:r>
        <w:rPr>
          <w:spacing w:val="1"/>
        </w:rPr>
        <w:t xml:space="preserve"> </w:t>
      </w:r>
      <w:r>
        <w:t>город,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населённый пункт – это сложный организм, предназначенный для обеспечения</w:t>
      </w:r>
      <w:r>
        <w:rPr>
          <w:spacing w:val="1"/>
        </w:rPr>
        <w:t xml:space="preserve"> </w:t>
      </w:r>
      <w:r>
        <w:t>жизнедеятельности людей, удовлетворения их многообразных потребностей. И</w:t>
      </w:r>
      <w:r>
        <w:rPr>
          <w:spacing w:val="1"/>
        </w:rPr>
        <w:t xml:space="preserve"> </w:t>
      </w:r>
      <w:r>
        <w:t>совершенно очевидно, что здания и сооружения нельзя рассматривать в отрыве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окружения.</w:t>
      </w:r>
    </w:p>
    <w:sectPr w:rsidR="000B4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C059C9"/>
    <w:multiLevelType w:val="multilevel"/>
    <w:tmpl w:val="601473B0"/>
    <w:lvl w:ilvl="0">
      <w:start w:val="9"/>
      <w:numFmt w:val="decimal"/>
      <w:lvlText w:val="%1"/>
      <w:lvlJc w:val="left"/>
      <w:pPr>
        <w:ind w:left="2886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88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upperRoman"/>
      <w:lvlText w:val="%3"/>
      <w:lvlJc w:val="left"/>
      <w:pPr>
        <w:ind w:left="232" w:hanging="23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55" w:hanging="2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3" w:hanging="2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1" w:hanging="2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2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6" w:hanging="2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23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D9D"/>
    <w:rsid w:val="000B4CFA"/>
    <w:rsid w:val="00573D9D"/>
    <w:rsid w:val="006C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C34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C3408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C340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6C3408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C3408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C34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C3408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C340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6C3408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C3408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2024-10-08T11:39:00Z</dcterms:created>
  <dcterms:modified xsi:type="dcterms:W3CDTF">2024-10-08T11:40:00Z</dcterms:modified>
</cp:coreProperties>
</file>